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EFB" w:rsidRDefault="00DD7785">
      <w:pPr>
        <w:rPr>
          <w:rFonts w:ascii="Times New Roman" w:hAnsi="Times New Roman" w:cs="Times New Roman"/>
          <w:sz w:val="24"/>
          <w:szCs w:val="24"/>
        </w:rPr>
      </w:pPr>
      <w:r>
        <w:rPr>
          <w:rFonts w:ascii="Times New Roman" w:hAnsi="Times New Roman" w:cs="Times New Roman"/>
          <w:sz w:val="24"/>
          <w:szCs w:val="24"/>
        </w:rPr>
        <w:t xml:space="preserve">Observaciones al Reglamento de </w:t>
      </w:r>
      <w:r w:rsidR="00B90E74">
        <w:rPr>
          <w:rFonts w:ascii="Times New Roman" w:hAnsi="Times New Roman" w:cs="Times New Roman"/>
          <w:sz w:val="24"/>
          <w:szCs w:val="24"/>
        </w:rPr>
        <w:t>Ingreso y Ascenso propuesto por el ME</w:t>
      </w:r>
    </w:p>
    <w:p w:rsidR="00377374" w:rsidRDefault="00E5262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Nacarid</w:t>
      </w:r>
      <w:proofErr w:type="spellEnd"/>
      <w:r>
        <w:rPr>
          <w:rFonts w:ascii="Times New Roman" w:hAnsi="Times New Roman" w:cs="Times New Roman"/>
          <w:sz w:val="24"/>
          <w:szCs w:val="24"/>
        </w:rPr>
        <w:t xml:space="preserve"> Rodríguez Trujillo</w:t>
      </w:r>
      <w:bookmarkStart w:id="0" w:name="_GoBack"/>
      <w:bookmarkEnd w:id="0"/>
    </w:p>
    <w:p w:rsidR="00377374" w:rsidRDefault="00377374" w:rsidP="00377374">
      <w:pPr>
        <w:jc w:val="both"/>
        <w:rPr>
          <w:rFonts w:ascii="Times New Roman" w:hAnsi="Times New Roman" w:cs="Times New Roman"/>
          <w:sz w:val="24"/>
          <w:szCs w:val="24"/>
        </w:rPr>
      </w:pPr>
      <w:r>
        <w:rPr>
          <w:rFonts w:ascii="Times New Roman" w:hAnsi="Times New Roman" w:cs="Times New Roman"/>
          <w:sz w:val="24"/>
          <w:szCs w:val="24"/>
        </w:rPr>
        <w:t>Se lamenta la ausencia de una exposición de motivos seria, donde se proporcione información sobre aspectos como la cantidad de docentes, la situación laboral, la formación que tienen,  en cuáles especialidades hay sobreoferta, en cuáles hay demanda y cómo lo que se propone va a colaborar en mejorar esa situación.</w:t>
      </w:r>
    </w:p>
    <w:p w:rsidR="000072D2" w:rsidRDefault="000072D2" w:rsidP="00377374">
      <w:pPr>
        <w:jc w:val="both"/>
        <w:rPr>
          <w:rFonts w:ascii="Times New Roman" w:hAnsi="Times New Roman" w:cs="Times New Roman"/>
          <w:sz w:val="24"/>
          <w:szCs w:val="24"/>
        </w:rPr>
      </w:pPr>
      <w:r w:rsidRPr="000072D2">
        <w:rPr>
          <w:rFonts w:ascii="Times New Roman" w:hAnsi="Times New Roman" w:cs="Times New Roman"/>
          <w:sz w:val="24"/>
          <w:szCs w:val="24"/>
        </w:rPr>
        <w:t xml:space="preserve">Llama la atención la supeditación del ingreso a un curso de iniciación y a un programa de formación. Parece que la formación que dan las universidades no es suficiente para desempeñarse como docente. </w:t>
      </w:r>
      <w:r>
        <w:rPr>
          <w:rFonts w:ascii="Times New Roman" w:hAnsi="Times New Roman" w:cs="Times New Roman"/>
          <w:sz w:val="24"/>
          <w:szCs w:val="24"/>
        </w:rPr>
        <w:t>Es sabido que de l</w:t>
      </w:r>
      <w:r w:rsidRPr="000072D2">
        <w:rPr>
          <w:rFonts w:ascii="Times New Roman" w:hAnsi="Times New Roman" w:cs="Times New Roman"/>
          <w:sz w:val="24"/>
          <w:szCs w:val="24"/>
        </w:rPr>
        <w:t>a UBV, ha</w:t>
      </w:r>
      <w:r w:rsidR="00AB5FC7">
        <w:rPr>
          <w:rFonts w:ascii="Times New Roman" w:hAnsi="Times New Roman" w:cs="Times New Roman"/>
          <w:sz w:val="24"/>
          <w:szCs w:val="24"/>
        </w:rPr>
        <w:t>n</w:t>
      </w:r>
      <w:r w:rsidRPr="000072D2">
        <w:rPr>
          <w:rFonts w:ascii="Times New Roman" w:hAnsi="Times New Roman" w:cs="Times New Roman"/>
          <w:sz w:val="24"/>
          <w:szCs w:val="24"/>
        </w:rPr>
        <w:t xml:space="preserve"> egresado miles de personas, casi todos en educación integral, no obstante la demanda parece estar en otras especialidades y por eso suponen que tendrán que prepararlos para esas especialidades.</w:t>
      </w:r>
      <w:r>
        <w:rPr>
          <w:rFonts w:ascii="Times New Roman" w:hAnsi="Times New Roman" w:cs="Times New Roman"/>
          <w:sz w:val="24"/>
          <w:szCs w:val="24"/>
        </w:rPr>
        <w:t xml:space="preserve"> Es de recordar que a los egresados de esa universidad se les aseguraba el empleo, de donde se derivó la medida de exclusión de egresados de otras universidades que pretendían ingresar al trabajo.</w:t>
      </w:r>
    </w:p>
    <w:p w:rsidR="000072D2" w:rsidRDefault="000072D2" w:rsidP="00377374">
      <w:pPr>
        <w:jc w:val="both"/>
        <w:rPr>
          <w:rFonts w:ascii="Times New Roman" w:hAnsi="Times New Roman" w:cs="Times New Roman"/>
          <w:sz w:val="24"/>
          <w:szCs w:val="24"/>
        </w:rPr>
      </w:pPr>
      <w:r>
        <w:rPr>
          <w:rFonts w:ascii="Times New Roman" w:hAnsi="Times New Roman" w:cs="Times New Roman"/>
          <w:sz w:val="24"/>
          <w:szCs w:val="24"/>
        </w:rPr>
        <w:t xml:space="preserve">La eliminación de concursos de oposición para el ingreso levanta suspicacias en relación a la intención de no colocar a los egresados de la UBV a competir con los egresados de otras universidades, lo que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podría conducir a seleccionar a los mejores docentes. </w:t>
      </w:r>
    </w:p>
    <w:p w:rsidR="000072D2" w:rsidRDefault="000072D2" w:rsidP="00377374">
      <w:pPr>
        <w:jc w:val="both"/>
        <w:rPr>
          <w:rFonts w:ascii="Times New Roman" w:hAnsi="Times New Roman" w:cs="Times New Roman"/>
          <w:sz w:val="24"/>
          <w:szCs w:val="24"/>
        </w:rPr>
      </w:pPr>
      <w:r>
        <w:rPr>
          <w:rFonts w:ascii="Times New Roman" w:hAnsi="Times New Roman" w:cs="Times New Roman"/>
          <w:sz w:val="24"/>
          <w:szCs w:val="24"/>
        </w:rPr>
        <w:t xml:space="preserve">Es de recordar que el ingreso a los estudios de docencia en la </w:t>
      </w:r>
      <w:proofErr w:type="gramStart"/>
      <w:r>
        <w:rPr>
          <w:rFonts w:ascii="Times New Roman" w:hAnsi="Times New Roman" w:cs="Times New Roman"/>
          <w:sz w:val="24"/>
          <w:szCs w:val="24"/>
        </w:rPr>
        <w:t>UBV ,</w:t>
      </w:r>
      <w:proofErr w:type="gramEnd"/>
      <w:r>
        <w:rPr>
          <w:rFonts w:ascii="Times New Roman" w:hAnsi="Times New Roman" w:cs="Times New Roman"/>
          <w:sz w:val="24"/>
          <w:szCs w:val="24"/>
        </w:rPr>
        <w:t xml:space="preserve"> no requiere de ningún mecanismo de selección.</w:t>
      </w:r>
      <w:r w:rsidR="008257B4">
        <w:rPr>
          <w:rFonts w:ascii="Times New Roman" w:hAnsi="Times New Roman" w:cs="Times New Roman"/>
          <w:sz w:val="24"/>
          <w:szCs w:val="24"/>
        </w:rPr>
        <w:t xml:space="preserve"> Una propuesta sería de tener mejores docentes para mejorar la calidad de la educación, debe plantear la selección de los mejores aspirantes para el ingreso a la formación inicial, de esa manera se podrá contar con mejores egresados.</w:t>
      </w:r>
    </w:p>
    <w:p w:rsidR="008257B4" w:rsidRDefault="008257B4" w:rsidP="00377374">
      <w:pPr>
        <w:jc w:val="both"/>
        <w:rPr>
          <w:rFonts w:ascii="Times New Roman" w:hAnsi="Times New Roman" w:cs="Times New Roman"/>
          <w:sz w:val="24"/>
          <w:szCs w:val="24"/>
        </w:rPr>
      </w:pPr>
      <w:r>
        <w:rPr>
          <w:rFonts w:ascii="Times New Roman" w:hAnsi="Times New Roman" w:cs="Times New Roman"/>
          <w:sz w:val="24"/>
          <w:szCs w:val="24"/>
        </w:rPr>
        <w:t>No conocemos tampoco que se haya planteado una propuesta de las competencias básicas  y condiciones personales para el ejercicio de la docencia,  casi todos los países de América Latina han dedicado estudios, investigaciones y discusiones para contar con un perfil general de la profesión,  como orientación para la selección de aspirantes a ingresar a la formación inicial,</w:t>
      </w:r>
      <w:r w:rsidR="00AB5FC7">
        <w:rPr>
          <w:rFonts w:ascii="Times New Roman" w:hAnsi="Times New Roman" w:cs="Times New Roman"/>
          <w:sz w:val="24"/>
          <w:szCs w:val="24"/>
        </w:rPr>
        <w:t xml:space="preserve"> y</w:t>
      </w:r>
      <w:r>
        <w:rPr>
          <w:rFonts w:ascii="Times New Roman" w:hAnsi="Times New Roman" w:cs="Times New Roman"/>
          <w:sz w:val="24"/>
          <w:szCs w:val="24"/>
        </w:rPr>
        <w:t xml:space="preserve"> la  preparación de las pruebas de selección </w:t>
      </w:r>
      <w:r w:rsidR="00AB5FC7">
        <w:rPr>
          <w:rFonts w:ascii="Times New Roman" w:hAnsi="Times New Roman" w:cs="Times New Roman"/>
          <w:sz w:val="24"/>
          <w:szCs w:val="24"/>
        </w:rPr>
        <w:t xml:space="preserve">de ingreso a la carrera. </w:t>
      </w:r>
      <w:r>
        <w:rPr>
          <w:rFonts w:ascii="Times New Roman" w:hAnsi="Times New Roman" w:cs="Times New Roman"/>
          <w:sz w:val="24"/>
          <w:szCs w:val="24"/>
        </w:rPr>
        <w:t xml:space="preserve"> </w:t>
      </w:r>
    </w:p>
    <w:p w:rsidR="00377374" w:rsidRDefault="0033120F" w:rsidP="00377374">
      <w:pPr>
        <w:jc w:val="both"/>
        <w:rPr>
          <w:rFonts w:ascii="Times New Roman" w:hAnsi="Times New Roman" w:cs="Times New Roman"/>
          <w:sz w:val="24"/>
          <w:szCs w:val="24"/>
        </w:rPr>
      </w:pPr>
      <w:r>
        <w:rPr>
          <w:rFonts w:ascii="Times New Roman" w:hAnsi="Times New Roman" w:cs="Times New Roman"/>
          <w:sz w:val="24"/>
          <w:szCs w:val="24"/>
        </w:rPr>
        <w:t>La profesión docente ha disminuido su consideración social como profesión de importancia, lo que se revela en el descenso de aspirantes a cursar los estudios y en la búsqueda de trabajos diferentes a la docencia directa de los recién egresados</w:t>
      </w:r>
      <w:r w:rsidR="000072D2">
        <w:rPr>
          <w:rFonts w:ascii="Times New Roman" w:hAnsi="Times New Roman" w:cs="Times New Roman"/>
          <w:sz w:val="24"/>
          <w:szCs w:val="24"/>
        </w:rPr>
        <w:t xml:space="preserve">.  De allí que se necesite de la oferta de incentivos para cursar los estudios y para ingresar a la carrera, uno de los más importantes es el salario, especialmente al inicio de la carrera,  asunto sobre el cual no encontramos una propuesta. </w:t>
      </w:r>
    </w:p>
    <w:p w:rsidR="000072D2" w:rsidRDefault="000072D2" w:rsidP="00377374">
      <w:pPr>
        <w:jc w:val="both"/>
        <w:rPr>
          <w:rFonts w:ascii="Times New Roman" w:hAnsi="Times New Roman" w:cs="Times New Roman"/>
          <w:sz w:val="24"/>
          <w:szCs w:val="24"/>
        </w:rPr>
      </w:pPr>
    </w:p>
    <w:p w:rsidR="000072D2" w:rsidRDefault="000072D2" w:rsidP="00377374">
      <w:pPr>
        <w:jc w:val="both"/>
        <w:rPr>
          <w:rFonts w:ascii="Times New Roman" w:hAnsi="Times New Roman" w:cs="Times New Roman"/>
          <w:sz w:val="24"/>
          <w:szCs w:val="24"/>
        </w:rPr>
      </w:pPr>
    </w:p>
    <w:p w:rsidR="00E52625" w:rsidRDefault="005E6735" w:rsidP="00E52625">
      <w:pPr>
        <w:jc w:val="both"/>
        <w:rPr>
          <w:rFonts w:ascii="Times New Roman" w:hAnsi="Times New Roman" w:cs="Times New Roman"/>
          <w:sz w:val="24"/>
          <w:szCs w:val="24"/>
        </w:rPr>
      </w:pPr>
      <w:r>
        <w:rPr>
          <w:rFonts w:ascii="Times New Roman" w:hAnsi="Times New Roman" w:cs="Times New Roman"/>
          <w:sz w:val="24"/>
          <w:szCs w:val="24"/>
        </w:rPr>
        <w:lastRenderedPageBreak/>
        <w:t>Llama poderosamente la atención que en las consideraciones que se hacen el principio de</w:t>
      </w:r>
      <w:r w:rsidR="00E52625">
        <w:rPr>
          <w:rFonts w:ascii="Times New Roman" w:hAnsi="Times New Roman" w:cs="Times New Roman"/>
          <w:sz w:val="24"/>
          <w:szCs w:val="24"/>
        </w:rPr>
        <w:t xml:space="preserve">l reglamento no se mencione el art. 104 de la CRBV,  donde se dice expresamente que la evaluación de méritos se hará </w:t>
      </w:r>
      <w:r w:rsidR="00E52625" w:rsidRPr="00E52625">
        <w:rPr>
          <w:rFonts w:ascii="Times New Roman" w:hAnsi="Times New Roman" w:cs="Times New Roman"/>
          <w:i/>
          <w:sz w:val="24"/>
          <w:szCs w:val="24"/>
          <w:lang w:val="es-ES"/>
        </w:rPr>
        <w:t xml:space="preserve"> sin injerencia partidista o de otra naturaleza no académica</w:t>
      </w:r>
      <w:r w:rsidR="00E52625">
        <w:rPr>
          <w:rFonts w:ascii="Times New Roman" w:hAnsi="Times New Roman" w:cs="Times New Roman"/>
          <w:sz w:val="24"/>
          <w:szCs w:val="24"/>
        </w:rPr>
        <w:t xml:space="preserve"> La mejor manera de garantizar la imparcialidad es con la creación de una comisión o una institución donde confluyan representantes de los diversos sectores involucrados. En este caso  se deja todo en manos del Ministerio de Educación,  que como sabemos </w:t>
      </w:r>
      <w:proofErr w:type="spellStart"/>
      <w:r w:rsidR="00E52625">
        <w:rPr>
          <w:rFonts w:ascii="Times New Roman" w:hAnsi="Times New Roman" w:cs="Times New Roman"/>
          <w:sz w:val="24"/>
          <w:szCs w:val="24"/>
        </w:rPr>
        <w:t>a</w:t>
      </w:r>
      <w:proofErr w:type="spellEnd"/>
      <w:r w:rsidR="00E52625">
        <w:rPr>
          <w:rFonts w:ascii="Times New Roman" w:hAnsi="Times New Roman" w:cs="Times New Roman"/>
          <w:sz w:val="24"/>
          <w:szCs w:val="24"/>
        </w:rPr>
        <w:t xml:space="preserve"> aplicado prácticas discriminatorias en la selección y adoctrinamiento en la formación. </w:t>
      </w:r>
    </w:p>
    <w:p w:rsidR="00E52625" w:rsidRDefault="00E52625" w:rsidP="00E52625">
      <w:pPr>
        <w:rPr>
          <w:rFonts w:ascii="Times New Roman" w:hAnsi="Times New Roman" w:cs="Times New Roman"/>
          <w:sz w:val="24"/>
          <w:szCs w:val="24"/>
        </w:rPr>
      </w:pPr>
    </w:p>
    <w:sectPr w:rsidR="00E5262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974579"/>
    <w:multiLevelType w:val="hybridMultilevel"/>
    <w:tmpl w:val="546AC12C"/>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785"/>
    <w:rsid w:val="000072D2"/>
    <w:rsid w:val="0033120F"/>
    <w:rsid w:val="00377374"/>
    <w:rsid w:val="005E6735"/>
    <w:rsid w:val="008257B4"/>
    <w:rsid w:val="00832EFB"/>
    <w:rsid w:val="00AB5FC7"/>
    <w:rsid w:val="00B90E74"/>
    <w:rsid w:val="00DD7785"/>
    <w:rsid w:val="00E5262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90E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90E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491</Words>
  <Characters>2701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Nacarid</dc:creator>
  <cp:lastModifiedBy>Nacarid</cp:lastModifiedBy>
  <cp:revision>1</cp:revision>
  <dcterms:created xsi:type="dcterms:W3CDTF">2015-01-23T00:09:00Z</dcterms:created>
  <dcterms:modified xsi:type="dcterms:W3CDTF">2015-01-23T01:39:00Z</dcterms:modified>
</cp:coreProperties>
</file>